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381DAE" w14:paraId="16FDF848" w14:textId="77777777" w:rsidTr="004F6CC0">
        <w:tc>
          <w:tcPr>
            <w:tcW w:w="5097" w:type="dxa"/>
          </w:tcPr>
          <w:p w14:paraId="53203093" w14:textId="15C248C7" w:rsidR="00381DAE" w:rsidRDefault="00381DAE" w:rsidP="00C06959"/>
        </w:tc>
        <w:tc>
          <w:tcPr>
            <w:tcW w:w="5097" w:type="dxa"/>
          </w:tcPr>
          <w:p w14:paraId="14F45FB5" w14:textId="77777777" w:rsidR="00381DAE" w:rsidRDefault="00381DAE" w:rsidP="00C06959">
            <w:pPr>
              <w:jc w:val="right"/>
            </w:pPr>
          </w:p>
          <w:p w14:paraId="1E82B246" w14:textId="62958681" w:rsidR="00381DAE" w:rsidRDefault="00381DAE" w:rsidP="00381DAE">
            <w:pPr>
              <w:jc w:val="right"/>
            </w:pPr>
          </w:p>
        </w:tc>
      </w:tr>
    </w:tbl>
    <w:p w14:paraId="0571B947" w14:textId="77777777" w:rsidR="00381DAE" w:rsidRDefault="00381DAE">
      <w:pPr>
        <w:rPr>
          <w:b/>
          <w:sz w:val="28"/>
          <w:szCs w:val="28"/>
        </w:rPr>
      </w:pPr>
    </w:p>
    <w:p w14:paraId="0DC2280B" w14:textId="69693DB8" w:rsidR="009E3AF8" w:rsidRDefault="002E527E">
      <w:pPr>
        <w:rPr>
          <w:b/>
          <w:sz w:val="28"/>
          <w:szCs w:val="28"/>
        </w:rPr>
      </w:pPr>
      <w:r w:rsidRPr="002E527E">
        <w:rPr>
          <w:b/>
          <w:sz w:val="28"/>
          <w:szCs w:val="28"/>
        </w:rPr>
        <w:t>UK Universities Purchasing Consortia</w:t>
      </w:r>
      <w:r>
        <w:rPr>
          <w:b/>
          <w:sz w:val="28"/>
          <w:szCs w:val="28"/>
        </w:rPr>
        <w:t xml:space="preserve"> </w:t>
      </w:r>
    </w:p>
    <w:p w14:paraId="2C431742" w14:textId="7709ADA2" w:rsidR="002E527E" w:rsidRPr="002E527E" w:rsidRDefault="009E3AF8">
      <w:pPr>
        <w:rPr>
          <w:b/>
          <w:sz w:val="28"/>
          <w:szCs w:val="28"/>
        </w:rPr>
      </w:pPr>
      <w:r>
        <w:rPr>
          <w:b/>
          <w:sz w:val="28"/>
          <w:szCs w:val="28"/>
        </w:rPr>
        <w:t xml:space="preserve">Statement on </w:t>
      </w:r>
      <w:r w:rsidR="002E527E" w:rsidRPr="002E527E">
        <w:rPr>
          <w:b/>
          <w:sz w:val="28"/>
          <w:szCs w:val="28"/>
        </w:rPr>
        <w:t>supporting the Higher Education procurement community</w:t>
      </w:r>
    </w:p>
    <w:p w14:paraId="40002B52" w14:textId="0706537B" w:rsidR="00523410" w:rsidRPr="007265DF" w:rsidRDefault="00036421" w:rsidP="00D53D44">
      <w:pPr>
        <w:jc w:val="both"/>
      </w:pPr>
      <w:r w:rsidRPr="007265DF">
        <w:t>The Higher Education sector faces significant financial challenges as a result of the COVID-19 pandemic</w:t>
      </w:r>
      <w:r w:rsidR="00144248" w:rsidRPr="007265DF">
        <w:t xml:space="preserve"> </w:t>
      </w:r>
      <w:r w:rsidR="00BB5B5D" w:rsidRPr="007265DF">
        <w:t xml:space="preserve">which may </w:t>
      </w:r>
      <w:r w:rsidR="00036E8E" w:rsidRPr="007265DF">
        <w:t xml:space="preserve">affect </w:t>
      </w:r>
      <w:r w:rsidR="00630D8E" w:rsidRPr="007265DF">
        <w:t xml:space="preserve">the </w:t>
      </w:r>
      <w:r w:rsidRPr="007265DF">
        <w:t xml:space="preserve">ability of </w:t>
      </w:r>
      <w:r w:rsidR="00630D8E" w:rsidRPr="007265DF">
        <w:t>institutions</w:t>
      </w:r>
      <w:r w:rsidRPr="007265DF">
        <w:t xml:space="preserve"> to deliver </w:t>
      </w:r>
      <w:r w:rsidR="00630D8E" w:rsidRPr="007265DF">
        <w:t>excellence in teaching and research. Universities UK</w:t>
      </w:r>
      <w:r w:rsidR="005D5061" w:rsidRPr="007265DF">
        <w:t xml:space="preserve"> (UUK)</w:t>
      </w:r>
      <w:r w:rsidR="00630D8E" w:rsidRPr="007265DF">
        <w:t xml:space="preserve"> recognise</w:t>
      </w:r>
      <w:r w:rsidR="00036E8E" w:rsidRPr="007265DF">
        <w:t>s</w:t>
      </w:r>
      <w:r w:rsidR="00630D8E" w:rsidRPr="007265DF">
        <w:t xml:space="preserve"> the challenges the sector faces, and </w:t>
      </w:r>
      <w:r w:rsidR="00523410" w:rsidRPr="007265DF">
        <w:t>ha</w:t>
      </w:r>
      <w:r w:rsidR="00036E8E" w:rsidRPr="007265DF">
        <w:t>s</w:t>
      </w:r>
      <w:r w:rsidR="00630D8E" w:rsidRPr="007265DF">
        <w:t xml:space="preserve"> </w:t>
      </w:r>
      <w:r w:rsidR="00523410" w:rsidRPr="007265DF">
        <w:t>proposed</w:t>
      </w:r>
      <w:r w:rsidR="00630D8E" w:rsidRPr="007265DF">
        <w:t xml:space="preserve"> a series of measures </w:t>
      </w:r>
      <w:r w:rsidR="00523410" w:rsidRPr="007265DF">
        <w:t xml:space="preserve">to ensure institutions are able to </w:t>
      </w:r>
      <w:r w:rsidR="00750327" w:rsidRPr="007265DF">
        <w:t>weather</w:t>
      </w:r>
      <w:r w:rsidR="00523410" w:rsidRPr="007265DF">
        <w:t xml:space="preserve"> the financial challenges and play a cen</w:t>
      </w:r>
      <w:r w:rsidR="001678B1" w:rsidRPr="007265DF">
        <w:t>t</w:t>
      </w:r>
      <w:r w:rsidR="00523410" w:rsidRPr="007265DF">
        <w:t>ral role in the recovery of the economy and communities following the COVID-19 pandemic.</w:t>
      </w:r>
      <w:r w:rsidR="00D53D44">
        <w:t xml:space="preserve">  </w:t>
      </w:r>
      <w:r w:rsidR="00EE67FC" w:rsidRPr="007265DF">
        <w:t xml:space="preserve">Within this approach, </w:t>
      </w:r>
      <w:r w:rsidR="005D5061" w:rsidRPr="007265DF">
        <w:t xml:space="preserve">UUK </w:t>
      </w:r>
      <w:r w:rsidR="00036E8E" w:rsidRPr="007265DF">
        <w:t xml:space="preserve">appreciates </w:t>
      </w:r>
      <w:r w:rsidR="00523410" w:rsidRPr="007265DF">
        <w:t xml:space="preserve">it will be necessary to reduce costs, and identifies procurement as an area </w:t>
      </w:r>
      <w:r w:rsidR="005D5061" w:rsidRPr="007265DF">
        <w:t>where savings can be achieved.</w:t>
      </w:r>
    </w:p>
    <w:p w14:paraId="618AB451" w14:textId="419F6E9A" w:rsidR="003E5E68" w:rsidRPr="007265DF" w:rsidRDefault="003E5E68" w:rsidP="00D53D44">
      <w:pPr>
        <w:jc w:val="both"/>
      </w:pPr>
      <w:r w:rsidRPr="007265DF">
        <w:t>UKUPC (UK Universities Purchasing Consortia) is the evolved convergence of eight UK Consortia; APUC, HEPCW, LUPC, NEUPC, NWUPC, SUPC, TEC and TUCO who created a formal partnership to support collaborative procurement within Higher Education.</w:t>
      </w:r>
      <w:r w:rsidR="00A26537" w:rsidRPr="007265DF">
        <w:t xml:space="preserve"> </w:t>
      </w:r>
      <w:r w:rsidRPr="007265DF">
        <w:t xml:space="preserve">We work together to </w:t>
      </w:r>
      <w:r w:rsidR="00175D5D" w:rsidRPr="007265DF">
        <w:t xml:space="preserve">maximise use of the sector’s combined leverage, </w:t>
      </w:r>
      <w:r w:rsidRPr="007265DF">
        <w:t xml:space="preserve">share knowledge </w:t>
      </w:r>
      <w:r w:rsidR="00175D5D" w:rsidRPr="007265DF">
        <w:t xml:space="preserve">/ </w:t>
      </w:r>
      <w:r w:rsidRPr="007265DF">
        <w:t>best practice</w:t>
      </w:r>
      <w:r w:rsidR="00175D5D" w:rsidRPr="007265DF">
        <w:t xml:space="preserve"> and</w:t>
      </w:r>
      <w:r w:rsidRPr="007265DF">
        <w:t xml:space="preserve"> to support our wider procurement community.</w:t>
      </w:r>
    </w:p>
    <w:p w14:paraId="213464DD" w14:textId="4802F1D5" w:rsidR="008F1325" w:rsidRPr="007265DF" w:rsidRDefault="00B057A2" w:rsidP="00D53D44">
      <w:pPr>
        <w:jc w:val="both"/>
      </w:pPr>
      <w:r w:rsidRPr="007265DF">
        <w:t>The HE sector has a long history of collaborating on matt</w:t>
      </w:r>
      <w:r w:rsidR="002E527E" w:rsidRPr="007265DF">
        <w:t>e</w:t>
      </w:r>
      <w:r w:rsidRPr="007265DF">
        <w:t xml:space="preserve">rs relating to the procurement of goods and services. With a mature contracting programme of over </w:t>
      </w:r>
      <w:r w:rsidRPr="007265DF">
        <w:rPr>
          <w:b/>
        </w:rPr>
        <w:t>130 framework agreement</w:t>
      </w:r>
      <w:r w:rsidR="00E23FCB">
        <w:rPr>
          <w:b/>
        </w:rPr>
        <w:t>s</w:t>
      </w:r>
      <w:r w:rsidRPr="007265DF">
        <w:t xml:space="preserve"> </w:t>
      </w:r>
      <w:r w:rsidR="002E527E" w:rsidRPr="007265DF">
        <w:t>a</w:t>
      </w:r>
      <w:r w:rsidRPr="007265DF">
        <w:t>vailable to members</w:t>
      </w:r>
      <w:r w:rsidR="002E527E" w:rsidRPr="007265DF">
        <w:t xml:space="preserve"> acro</w:t>
      </w:r>
      <w:r w:rsidR="005D5061" w:rsidRPr="007265DF">
        <w:t>ss all category areas</w:t>
      </w:r>
      <w:r w:rsidR="00C37D93" w:rsidRPr="007265DF">
        <w:t xml:space="preserve"> (ICT, libraries, labs, </w:t>
      </w:r>
      <w:proofErr w:type="spellStart"/>
      <w:r w:rsidR="004A498C" w:rsidRPr="007265DF">
        <w:t>STEMed</w:t>
      </w:r>
      <w:proofErr w:type="spellEnd"/>
      <w:r w:rsidR="004A498C" w:rsidRPr="007265DF">
        <w:t xml:space="preserve">, </w:t>
      </w:r>
      <w:r w:rsidR="00C37D93" w:rsidRPr="007265DF">
        <w:t>estates</w:t>
      </w:r>
      <w:r w:rsidR="001A3CF6" w:rsidRPr="007265DF">
        <w:t xml:space="preserve">/facilities, catering,  energy </w:t>
      </w:r>
      <w:r w:rsidR="00C37D93" w:rsidRPr="007265DF">
        <w:t>and professional services including legal</w:t>
      </w:r>
      <w:r w:rsidR="000149CA" w:rsidRPr="007265DF">
        <w:t xml:space="preserve"> and audit services etc)</w:t>
      </w:r>
      <w:r w:rsidR="005D5061" w:rsidRPr="007265DF">
        <w:t>, institutions are able to achieve significant savings</w:t>
      </w:r>
      <w:r w:rsidR="00C64DEA" w:rsidRPr="007265DF">
        <w:t xml:space="preserve"> across all areas of operation.</w:t>
      </w:r>
      <w:r w:rsidRPr="007265DF">
        <w:t xml:space="preserve"> The consortia ha</w:t>
      </w:r>
      <w:r w:rsidR="00E23FCB">
        <w:t>ve</w:t>
      </w:r>
      <w:r w:rsidRPr="007265DF">
        <w:t xml:space="preserve"> </w:t>
      </w:r>
      <w:r w:rsidR="002E527E" w:rsidRPr="007265DF">
        <w:t>considerable</w:t>
      </w:r>
      <w:r w:rsidRPr="007265DF">
        <w:t xml:space="preserve"> support and buy-in from</w:t>
      </w:r>
      <w:r w:rsidR="002E527E" w:rsidRPr="007265DF">
        <w:t xml:space="preserve"> their membe</w:t>
      </w:r>
      <w:r w:rsidR="00D741A5" w:rsidRPr="007265DF">
        <w:t xml:space="preserve">rs; </w:t>
      </w:r>
      <w:r w:rsidR="002E527E" w:rsidRPr="007265DF">
        <w:t>expenditure through agreement</w:t>
      </w:r>
      <w:r w:rsidRPr="007265DF">
        <w:t>s</w:t>
      </w:r>
      <w:r w:rsidR="002E527E" w:rsidRPr="007265DF">
        <w:t xml:space="preserve"> </w:t>
      </w:r>
      <w:r w:rsidRPr="007265DF">
        <w:t xml:space="preserve">for the academic year </w:t>
      </w:r>
      <w:r w:rsidRPr="007265DF">
        <w:rPr>
          <w:b/>
        </w:rPr>
        <w:t>2018-2019 was £1.9bn</w:t>
      </w:r>
      <w:r w:rsidRPr="007265DF">
        <w:t xml:space="preserve">, with cashable </w:t>
      </w:r>
      <w:r w:rsidRPr="007265DF">
        <w:rPr>
          <w:b/>
        </w:rPr>
        <w:t xml:space="preserve">savings </w:t>
      </w:r>
      <w:r w:rsidR="002D3DAA" w:rsidRPr="007265DF">
        <w:rPr>
          <w:b/>
        </w:rPr>
        <w:t>in the region of £90m</w:t>
      </w:r>
      <w:r w:rsidRPr="007265DF">
        <w:t xml:space="preserve">; this is money the sector </w:t>
      </w:r>
      <w:r w:rsidR="00265D93">
        <w:t>is</w:t>
      </w:r>
      <w:r w:rsidRPr="007265DF">
        <w:t xml:space="preserve"> able to use to support teaching and research within </w:t>
      </w:r>
      <w:r w:rsidR="00265D93">
        <w:t>its</w:t>
      </w:r>
      <w:r w:rsidRPr="007265DF">
        <w:t xml:space="preserve"> </w:t>
      </w:r>
      <w:r w:rsidR="002E527E" w:rsidRPr="007265DF">
        <w:t>institutions</w:t>
      </w:r>
      <w:r w:rsidRPr="007265DF">
        <w:t xml:space="preserve">. </w:t>
      </w:r>
      <w:r w:rsidR="00ED663E" w:rsidRPr="007265DF">
        <w:t xml:space="preserve"> Further information on</w:t>
      </w:r>
      <w:r w:rsidR="008F1325" w:rsidRPr="007265DF">
        <w:t xml:space="preserve"> expenditure and savings </w:t>
      </w:r>
      <w:r w:rsidR="002E527E" w:rsidRPr="007265DF">
        <w:t xml:space="preserve">and the work undertaken by UKUPC </w:t>
      </w:r>
      <w:r w:rsidR="008F1325" w:rsidRPr="007265DF">
        <w:t xml:space="preserve">can be found in the </w:t>
      </w:r>
      <w:r w:rsidR="008F1325" w:rsidRPr="007265DF">
        <w:rPr>
          <w:b/>
        </w:rPr>
        <w:t>UKUPC Impact St</w:t>
      </w:r>
      <w:r w:rsidR="002E527E" w:rsidRPr="007265DF">
        <w:rPr>
          <w:b/>
        </w:rPr>
        <w:t>a</w:t>
      </w:r>
      <w:r w:rsidR="008F1325" w:rsidRPr="007265DF">
        <w:rPr>
          <w:b/>
        </w:rPr>
        <w:t>tement</w:t>
      </w:r>
      <w:r w:rsidR="008F1325" w:rsidRPr="007265DF">
        <w:t>.</w:t>
      </w:r>
    </w:p>
    <w:p w14:paraId="29A6499C" w14:textId="594FB532" w:rsidR="001A3CF6" w:rsidRPr="007265DF" w:rsidRDefault="008F1325" w:rsidP="00D53D44">
      <w:pPr>
        <w:jc w:val="both"/>
      </w:pPr>
      <w:r w:rsidRPr="007265DF">
        <w:t xml:space="preserve">UKUPC </w:t>
      </w:r>
      <w:r w:rsidR="00036E8E" w:rsidRPr="007265DF">
        <w:t>is</w:t>
      </w:r>
      <w:r w:rsidRPr="007265DF">
        <w:t xml:space="preserve"> able to provide </w:t>
      </w:r>
      <w:r w:rsidR="004C7754" w:rsidRPr="007265DF">
        <w:t xml:space="preserve">increased value </w:t>
      </w:r>
      <w:r w:rsidR="0076786F" w:rsidRPr="007265DF">
        <w:t xml:space="preserve">to </w:t>
      </w:r>
      <w:r w:rsidR="008133FE" w:rsidRPr="007265DF">
        <w:t>the HE sector during this difficult time</w:t>
      </w:r>
      <w:r w:rsidR="004C7754" w:rsidRPr="007265DF">
        <w:t>, there is scope for use</w:t>
      </w:r>
      <w:r w:rsidR="00D67F5C" w:rsidRPr="007265DF">
        <w:t xml:space="preserve"> </w:t>
      </w:r>
      <w:r w:rsidR="004A498C" w:rsidRPr="007265DF">
        <w:t>/</w:t>
      </w:r>
      <w:r w:rsidR="00D67F5C" w:rsidRPr="007265DF">
        <w:t xml:space="preserve"> uptake</w:t>
      </w:r>
      <w:r w:rsidR="004C7754" w:rsidRPr="007265DF">
        <w:t xml:space="preserve"> of UKUPC collaborative agreements to expand and deliver further savings </w:t>
      </w:r>
      <w:r w:rsidR="00D67F5C" w:rsidRPr="007265DF">
        <w:t xml:space="preserve">and efficiencies </w:t>
      </w:r>
      <w:r w:rsidR="004C7754" w:rsidRPr="007265DF">
        <w:t>to institutions</w:t>
      </w:r>
      <w:r w:rsidR="008133FE" w:rsidRPr="007265DF">
        <w:t xml:space="preserve">. With significant expertise in </w:t>
      </w:r>
      <w:r w:rsidR="002E527E" w:rsidRPr="007265DF">
        <w:t>procurement</w:t>
      </w:r>
      <w:r w:rsidR="008133FE" w:rsidRPr="007265DF">
        <w:t xml:space="preserve">, geared specifically to the HE sector, consortia work with members to develop </w:t>
      </w:r>
      <w:r w:rsidR="000E48A1" w:rsidRPr="007265DF">
        <w:t xml:space="preserve">these </w:t>
      </w:r>
      <w:r w:rsidR="008133FE" w:rsidRPr="007265DF">
        <w:t>framework agr</w:t>
      </w:r>
      <w:r w:rsidR="002E527E" w:rsidRPr="007265DF">
        <w:t>e</w:t>
      </w:r>
      <w:r w:rsidR="008133FE" w:rsidRPr="007265DF">
        <w:t>em</w:t>
      </w:r>
      <w:r w:rsidR="002E527E" w:rsidRPr="007265DF">
        <w:t>ents</w:t>
      </w:r>
      <w:r w:rsidR="008133FE" w:rsidRPr="007265DF">
        <w:t xml:space="preserve"> to meet their needs and provide value for money</w:t>
      </w:r>
      <w:r w:rsidR="00464B6F" w:rsidRPr="007265DF">
        <w:t xml:space="preserve"> through sustainable collaborative procurement</w:t>
      </w:r>
      <w:r w:rsidR="008133FE" w:rsidRPr="007265DF">
        <w:t>. Active contract management</w:t>
      </w:r>
      <w:r w:rsidR="00464B6F" w:rsidRPr="007265DF">
        <w:t xml:space="preserve"> ensures members continue to receive benefits through the lifetime of the agreements. </w:t>
      </w:r>
    </w:p>
    <w:p w14:paraId="087EE59E" w14:textId="77777777" w:rsidR="00D53D44" w:rsidRPr="00D53D44" w:rsidRDefault="00D53D44" w:rsidP="00D53D44">
      <w:pPr>
        <w:spacing w:after="0" w:line="240" w:lineRule="auto"/>
        <w:jc w:val="both"/>
        <w:rPr>
          <w:rFonts w:ascii="Times New Roman" w:eastAsia="Times New Roman" w:hAnsi="Times New Roman" w:cs="Times New Roman"/>
          <w:sz w:val="24"/>
          <w:szCs w:val="24"/>
          <w:lang w:eastAsia="en-GB"/>
        </w:rPr>
      </w:pPr>
      <w:r w:rsidRPr="00D53D44">
        <w:rPr>
          <w:rFonts w:ascii="Calibri" w:eastAsia="Times New Roman" w:hAnsi="Calibri" w:cs="Calibri"/>
          <w:color w:val="000000"/>
          <w:lang w:eastAsia="en-GB"/>
        </w:rPr>
        <w:t>The role of UKUPC in supporting and enhancing expertise within the HE procurement community becomes crucial during a period of such financial challenge. As well as procurement support, UKUPC is able to provide additional value-added services through learning and development, key research and reports, and personalised procurement services to generate additional savings. Training and support for the sector’s procurement community is central in protecting institutions through improving compliance and developing expert knowledge, and UKUPC’s breadth of professional development programmes provide training across a number of skillsets. Additional services - such as system and data tools - will be key sources of information for corporate decision making and will support the sector in achieving greater value for money in these challenging financial times.</w:t>
      </w:r>
    </w:p>
    <w:p w14:paraId="47C72532" w14:textId="77777777" w:rsidR="00D53D44" w:rsidRDefault="00D53D44" w:rsidP="00D53D44">
      <w:pPr>
        <w:spacing w:after="0"/>
        <w:jc w:val="both"/>
      </w:pPr>
    </w:p>
    <w:p w14:paraId="26B3FA05" w14:textId="6A6954B9" w:rsidR="00464B6F" w:rsidRDefault="00036E8E" w:rsidP="00D53D44">
      <w:pPr>
        <w:jc w:val="both"/>
      </w:pPr>
      <w:r w:rsidRPr="007265DF">
        <w:t>In this</w:t>
      </w:r>
      <w:r w:rsidR="00144248" w:rsidRPr="007265DF">
        <w:t xml:space="preserve"> </w:t>
      </w:r>
      <w:r w:rsidRPr="007265DF">
        <w:t xml:space="preserve">difficult </w:t>
      </w:r>
      <w:r w:rsidR="00947A1F" w:rsidRPr="007265DF">
        <w:t xml:space="preserve">time for the UK Higher Education sector, </w:t>
      </w:r>
      <w:r w:rsidR="001678B1" w:rsidRPr="007265DF">
        <w:t xml:space="preserve">UKUPC </w:t>
      </w:r>
      <w:r w:rsidR="008C4249">
        <w:t>will continue working</w:t>
      </w:r>
      <w:r w:rsidR="001678B1" w:rsidRPr="007265DF">
        <w:t xml:space="preserve"> with </w:t>
      </w:r>
      <w:r w:rsidRPr="007265DF">
        <w:t xml:space="preserve">their </w:t>
      </w:r>
      <w:r w:rsidR="001678B1" w:rsidRPr="007265DF">
        <w:t>members</w:t>
      </w:r>
      <w:r w:rsidRPr="007265DF">
        <w:t xml:space="preserve"> in the HE procurement community</w:t>
      </w:r>
      <w:r w:rsidR="001678B1" w:rsidRPr="007265DF">
        <w:t xml:space="preserve"> </w:t>
      </w:r>
      <w:r w:rsidR="00144248" w:rsidRPr="007265DF">
        <w:t xml:space="preserve">to support them with their </w:t>
      </w:r>
      <w:r w:rsidRPr="007265DF">
        <w:t xml:space="preserve">current and future </w:t>
      </w:r>
      <w:r w:rsidR="001678B1" w:rsidRPr="007265DF">
        <w:t>challenges</w:t>
      </w:r>
      <w:r w:rsidRPr="007265DF">
        <w:t>.</w:t>
      </w: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A02B18" w:rsidRPr="00A02B18" w14:paraId="20E8E10C" w14:textId="77777777" w:rsidTr="00532F91">
        <w:tc>
          <w:tcPr>
            <w:tcW w:w="5097" w:type="dxa"/>
          </w:tcPr>
          <w:p w14:paraId="0D05C4E0" w14:textId="77777777" w:rsidR="00C632AE" w:rsidRDefault="00C632AE" w:rsidP="00C632AE"/>
          <w:p w14:paraId="71EFB66E" w14:textId="38040377" w:rsidR="00C632AE" w:rsidRDefault="00C632AE" w:rsidP="00C632AE">
            <w:r>
              <w:t xml:space="preserve">Richard Murphy </w:t>
            </w:r>
          </w:p>
          <w:p w14:paraId="5B1053C0" w14:textId="315E7448" w:rsidR="00C632AE" w:rsidRDefault="00C632AE" w:rsidP="005D5061">
            <w:r>
              <w:t xml:space="preserve">Chair of UKUPC Board </w:t>
            </w:r>
          </w:p>
        </w:tc>
        <w:tc>
          <w:tcPr>
            <w:tcW w:w="5097" w:type="dxa"/>
          </w:tcPr>
          <w:p w14:paraId="2F518A06" w14:textId="77777777" w:rsidR="00C632AE" w:rsidRPr="00A02B18" w:rsidRDefault="00C632AE" w:rsidP="005D5061">
            <w:pPr>
              <w:rPr>
                <w:color w:val="FF0000"/>
              </w:rPr>
            </w:pPr>
          </w:p>
          <w:p w14:paraId="26D17A5A" w14:textId="00D3E60B" w:rsidR="00401969" w:rsidRPr="00401969" w:rsidRDefault="00401969" w:rsidP="005D5061">
            <w:r w:rsidRPr="00401969">
              <w:t xml:space="preserve">Julie-Ann </w:t>
            </w:r>
            <w:proofErr w:type="spellStart"/>
            <w:r w:rsidRPr="00401969">
              <w:t>Garton</w:t>
            </w:r>
            <w:proofErr w:type="spellEnd"/>
          </w:p>
          <w:p w14:paraId="1C69C64B" w14:textId="46D031C8" w:rsidR="00C632AE" w:rsidRPr="00A02B18" w:rsidRDefault="00401969" w:rsidP="00401969">
            <w:pPr>
              <w:rPr>
                <w:color w:val="FF0000"/>
              </w:rPr>
            </w:pPr>
            <w:r w:rsidRPr="00401969">
              <w:t>Managing Director, NWUPC Ltd</w:t>
            </w:r>
            <w:r w:rsidR="00C632AE" w:rsidRPr="00A02B18">
              <w:rPr>
                <w:color w:val="FF0000"/>
              </w:rPr>
              <w:t xml:space="preserve"> </w:t>
            </w:r>
          </w:p>
        </w:tc>
      </w:tr>
    </w:tbl>
    <w:p w14:paraId="618B4BBC" w14:textId="77777777" w:rsidR="00B057A2" w:rsidRDefault="00B057A2" w:rsidP="003E5E68"/>
    <w:sectPr w:rsidR="00B057A2" w:rsidSect="007265DF">
      <w:headerReference w:type="default" r:id="rId6"/>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7883F" w14:textId="77777777" w:rsidR="006D1AC7" w:rsidRDefault="006D1AC7" w:rsidP="008912F3">
      <w:pPr>
        <w:spacing w:after="0" w:line="240" w:lineRule="auto"/>
      </w:pPr>
      <w:r>
        <w:separator/>
      </w:r>
    </w:p>
  </w:endnote>
  <w:endnote w:type="continuationSeparator" w:id="0">
    <w:p w14:paraId="6E467710" w14:textId="77777777" w:rsidR="006D1AC7" w:rsidRDefault="006D1AC7" w:rsidP="00891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6D6FD" w14:textId="77777777" w:rsidR="006D1AC7" w:rsidRDefault="006D1AC7" w:rsidP="008912F3">
      <w:pPr>
        <w:spacing w:after="0" w:line="240" w:lineRule="auto"/>
      </w:pPr>
      <w:r>
        <w:separator/>
      </w:r>
    </w:p>
  </w:footnote>
  <w:footnote w:type="continuationSeparator" w:id="0">
    <w:p w14:paraId="3B56B492" w14:textId="77777777" w:rsidR="006D1AC7" w:rsidRDefault="006D1AC7" w:rsidP="008912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03367" w14:textId="562FFD9A" w:rsidR="008912F3" w:rsidRDefault="00401969">
    <w:pPr>
      <w:pStyle w:val="Header"/>
    </w:pPr>
    <w:r>
      <w:rPr>
        <w:noProof/>
        <w:lang w:eastAsia="en-GB"/>
      </w:rPr>
      <w:drawing>
        <wp:anchor distT="0" distB="0" distL="114300" distR="114300" simplePos="0" relativeHeight="251659264" behindDoc="0" locked="0" layoutInCell="1" allowOverlap="1" wp14:anchorId="2FB2AA2E" wp14:editId="69AE6640">
          <wp:simplePos x="0" y="0"/>
          <wp:positionH relativeFrom="margin">
            <wp:align>right</wp:align>
          </wp:positionH>
          <wp:positionV relativeFrom="page">
            <wp:posOffset>454025</wp:posOffset>
          </wp:positionV>
          <wp:extent cx="2138400" cy="720000"/>
          <wp:effectExtent l="0" t="0" r="0" b="0"/>
          <wp:wrapThrough wrapText="bothSides">
            <wp:wrapPolygon edited="0">
              <wp:start x="2117" y="572"/>
              <wp:lineTo x="962" y="4575"/>
              <wp:lineTo x="0" y="8579"/>
              <wp:lineTo x="0" y="13154"/>
              <wp:lineTo x="1732" y="19446"/>
              <wp:lineTo x="2309" y="20590"/>
              <wp:lineTo x="4619" y="20590"/>
              <wp:lineTo x="19823" y="14870"/>
              <wp:lineTo x="19823" y="10867"/>
              <wp:lineTo x="21363" y="10295"/>
              <wp:lineTo x="21363" y="6863"/>
              <wp:lineTo x="4811" y="572"/>
              <wp:lineTo x="2117" y="572"/>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wupc logo text 1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8400" cy="720000"/>
                  </a:xfrm>
                  <a:prstGeom prst="rect">
                    <a:avLst/>
                  </a:prstGeom>
                </pic:spPr>
              </pic:pic>
            </a:graphicData>
          </a:graphic>
          <wp14:sizeRelH relativeFrom="page">
            <wp14:pctWidth>0</wp14:pctWidth>
          </wp14:sizeRelH>
          <wp14:sizeRelV relativeFrom="page">
            <wp14:pctHeight>0</wp14:pctHeight>
          </wp14:sizeRelV>
        </wp:anchor>
      </w:drawing>
    </w:r>
    <w:r w:rsidR="008912F3">
      <w:rPr>
        <w:noProof/>
        <w:lang w:eastAsia="en-GB"/>
      </w:rPr>
      <w:drawing>
        <wp:inline distT="0" distB="0" distL="0" distR="0" wp14:anchorId="7666EDC5" wp14:editId="7C314599">
          <wp:extent cx="1533525" cy="79683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upc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3659" cy="80209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C67"/>
    <w:rsid w:val="000149CA"/>
    <w:rsid w:val="00036421"/>
    <w:rsid w:val="00036E8E"/>
    <w:rsid w:val="000D3F5D"/>
    <w:rsid w:val="000E46CA"/>
    <w:rsid w:val="000E48A1"/>
    <w:rsid w:val="000F5A25"/>
    <w:rsid w:val="00144248"/>
    <w:rsid w:val="001678B1"/>
    <w:rsid w:val="00175D5D"/>
    <w:rsid w:val="001A3CF6"/>
    <w:rsid w:val="001A6D4F"/>
    <w:rsid w:val="00265D93"/>
    <w:rsid w:val="002D3DAA"/>
    <w:rsid w:val="002E527E"/>
    <w:rsid w:val="00327E2F"/>
    <w:rsid w:val="00381DAE"/>
    <w:rsid w:val="003B6C5A"/>
    <w:rsid w:val="003E5E68"/>
    <w:rsid w:val="00401969"/>
    <w:rsid w:val="00464B6F"/>
    <w:rsid w:val="004A498C"/>
    <w:rsid w:val="004C7754"/>
    <w:rsid w:val="004E2F59"/>
    <w:rsid w:val="004F6CC0"/>
    <w:rsid w:val="00511E29"/>
    <w:rsid w:val="00523410"/>
    <w:rsid w:val="00532F91"/>
    <w:rsid w:val="005B7D06"/>
    <w:rsid w:val="005D5061"/>
    <w:rsid w:val="00630D8E"/>
    <w:rsid w:val="006579AE"/>
    <w:rsid w:val="00675EC2"/>
    <w:rsid w:val="006956BF"/>
    <w:rsid w:val="006D1AC7"/>
    <w:rsid w:val="006D4859"/>
    <w:rsid w:val="007265DF"/>
    <w:rsid w:val="00750327"/>
    <w:rsid w:val="00762615"/>
    <w:rsid w:val="0076786F"/>
    <w:rsid w:val="008052AC"/>
    <w:rsid w:val="008133FE"/>
    <w:rsid w:val="00875435"/>
    <w:rsid w:val="008912F3"/>
    <w:rsid w:val="008C4249"/>
    <w:rsid w:val="008F1325"/>
    <w:rsid w:val="00947A1F"/>
    <w:rsid w:val="00966929"/>
    <w:rsid w:val="009E3AF8"/>
    <w:rsid w:val="00A02B18"/>
    <w:rsid w:val="00A26537"/>
    <w:rsid w:val="00A6577C"/>
    <w:rsid w:val="00B057A2"/>
    <w:rsid w:val="00B15E79"/>
    <w:rsid w:val="00B21B59"/>
    <w:rsid w:val="00B437AB"/>
    <w:rsid w:val="00BB5B5D"/>
    <w:rsid w:val="00BE0522"/>
    <w:rsid w:val="00C00C71"/>
    <w:rsid w:val="00C37D93"/>
    <w:rsid w:val="00C632AE"/>
    <w:rsid w:val="00C64DEA"/>
    <w:rsid w:val="00CA6C67"/>
    <w:rsid w:val="00CB19D4"/>
    <w:rsid w:val="00D1010B"/>
    <w:rsid w:val="00D53D44"/>
    <w:rsid w:val="00D67F5C"/>
    <w:rsid w:val="00D741A5"/>
    <w:rsid w:val="00DD66C0"/>
    <w:rsid w:val="00DF6FAB"/>
    <w:rsid w:val="00E23FCB"/>
    <w:rsid w:val="00ED663E"/>
    <w:rsid w:val="00EE67FC"/>
    <w:rsid w:val="00FD3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2E65B"/>
  <w15:chartTrackingRefBased/>
  <w15:docId w15:val="{09D20D73-E498-44CD-A702-51823C173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3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12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2F3"/>
  </w:style>
  <w:style w:type="paragraph" w:styleId="Footer">
    <w:name w:val="footer"/>
    <w:basedOn w:val="Normal"/>
    <w:link w:val="FooterChar"/>
    <w:uiPriority w:val="99"/>
    <w:unhideWhenUsed/>
    <w:rsid w:val="008912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379368">
      <w:bodyDiv w:val="1"/>
      <w:marLeft w:val="0"/>
      <w:marRight w:val="0"/>
      <w:marTop w:val="0"/>
      <w:marBottom w:val="0"/>
      <w:divBdr>
        <w:top w:val="none" w:sz="0" w:space="0" w:color="auto"/>
        <w:left w:val="none" w:sz="0" w:space="0" w:color="auto"/>
        <w:bottom w:val="none" w:sz="0" w:space="0" w:color="auto"/>
        <w:right w:val="none" w:sz="0" w:space="0" w:color="auto"/>
      </w:divBdr>
    </w:div>
    <w:div w:id="177413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Wojciechowski</dc:creator>
  <cp:keywords/>
  <dc:description/>
  <cp:lastModifiedBy>Andy Wojciechowski</cp:lastModifiedBy>
  <cp:revision>2</cp:revision>
  <dcterms:created xsi:type="dcterms:W3CDTF">2020-04-23T12:35:00Z</dcterms:created>
  <dcterms:modified xsi:type="dcterms:W3CDTF">2020-04-23T12:35:00Z</dcterms:modified>
</cp:coreProperties>
</file>